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</w:rPr>
      </w:pPr>
      <w:bookmarkStart w:id="0" w:name="_Toc82507470"/>
      <w:bookmarkStart w:id="1" w:name="_Toc82520906"/>
      <w:bookmarkStart w:id="2" w:name="_Toc8874"/>
      <w:r>
        <w:rPr>
          <w:rFonts w:hint="eastAsia"/>
        </w:rPr>
        <w:t>招标公告附件2：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u w:val="single"/>
        </w:rPr>
        <w:t xml:space="preserve">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hint="eastAsia" w:ascii="宋体" w:hAnsi="宋体"/>
          <w:u w:val="single"/>
        </w:rPr>
        <w:t xml:space="preserve"> （投标人全称）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2、后附授权代理人身份证正反面复印件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</w:t>
      </w:r>
      <w:r>
        <w:rPr>
          <w:rFonts w:ascii="宋体" w:hAnsi="宋体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BC47D0B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2025-10-31T07:31:33Z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